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3D5" w:rsidRPr="00946E3A" w:rsidRDefault="00FE23D5" w:rsidP="00FE23D5">
      <w:pPr>
        <w:pStyle w:val="3"/>
        <w:jc w:val="center"/>
        <w:rPr>
          <w:rFonts w:ascii="Arial" w:hAnsi="Arial" w:cs="Arial"/>
          <w:spacing w:val="0"/>
          <w:sz w:val="18"/>
          <w:szCs w:val="18"/>
        </w:rPr>
      </w:pPr>
      <w:r w:rsidRPr="00946E3A">
        <w:rPr>
          <w:rFonts w:ascii="Arial" w:hAnsi="Arial" w:cs="Arial"/>
          <w:spacing w:val="0"/>
          <w:sz w:val="18"/>
          <w:szCs w:val="18"/>
        </w:rPr>
        <w:t xml:space="preserve">Муниципальное общеобразовательное учреждение </w:t>
      </w:r>
      <w:r>
        <w:rPr>
          <w:rFonts w:ascii="Arial" w:hAnsi="Arial" w:cs="Arial"/>
          <w:spacing w:val="0"/>
          <w:sz w:val="18"/>
          <w:szCs w:val="18"/>
        </w:rPr>
        <w:t>ТСОШ</w:t>
      </w:r>
    </w:p>
    <w:p w:rsidR="00FE23D5" w:rsidRPr="00946E3A" w:rsidRDefault="00FE23D5" w:rsidP="00FE23D5">
      <w:pPr>
        <w:jc w:val="center"/>
        <w:rPr>
          <w:rFonts w:ascii="Arial" w:hAnsi="Arial" w:cs="Arial"/>
          <w:spacing w:val="-20"/>
        </w:rPr>
      </w:pPr>
      <w:r w:rsidRPr="00946E3A">
        <w:rPr>
          <w:rFonts w:ascii="Arial" w:hAnsi="Arial" w:cs="Arial"/>
        </w:rPr>
        <w:t xml:space="preserve"> </w:t>
      </w:r>
      <w:r w:rsidRPr="00946E3A">
        <w:rPr>
          <w:rFonts w:ascii="Arial" w:hAnsi="Arial" w:cs="Arial"/>
        </w:rPr>
        <w:tab/>
      </w:r>
      <w:r w:rsidRPr="00946E3A">
        <w:rPr>
          <w:rFonts w:ascii="Arial" w:hAnsi="Arial" w:cs="Arial"/>
        </w:rPr>
        <w:tab/>
      </w:r>
      <w:r w:rsidRPr="00946E3A">
        <w:rPr>
          <w:rFonts w:ascii="Arial" w:hAnsi="Arial" w:cs="Arial"/>
        </w:rPr>
        <w:tab/>
      </w:r>
      <w:r w:rsidRPr="00946E3A">
        <w:rPr>
          <w:rFonts w:ascii="Arial" w:hAnsi="Arial" w:cs="Arial"/>
        </w:rPr>
        <w:tab/>
      </w:r>
      <w:r w:rsidRPr="00946E3A">
        <w:rPr>
          <w:rFonts w:ascii="Arial" w:hAnsi="Arial" w:cs="Arial"/>
        </w:rPr>
        <w:tab/>
      </w:r>
      <w:r w:rsidRPr="00946E3A">
        <w:rPr>
          <w:rFonts w:ascii="Arial" w:hAnsi="Arial" w:cs="Arial"/>
        </w:rPr>
        <w:tab/>
      </w:r>
    </w:p>
    <w:p w:rsidR="00FE23D5" w:rsidRPr="00946E3A" w:rsidRDefault="00FE23D5" w:rsidP="00FE23D5">
      <w:pPr>
        <w:ind w:left="3600" w:firstLine="720"/>
        <w:jc w:val="center"/>
        <w:rPr>
          <w:rFonts w:ascii="Arial" w:hAnsi="Arial" w:cs="Arial"/>
          <w:sz w:val="20"/>
          <w:szCs w:val="20"/>
        </w:rPr>
      </w:pPr>
      <w:r w:rsidRPr="00946E3A">
        <w:rPr>
          <w:rFonts w:ascii="Arial" w:hAnsi="Arial" w:cs="Arial"/>
          <w:sz w:val="20"/>
          <w:szCs w:val="20"/>
        </w:rPr>
        <w:t xml:space="preserve">Приложение № </w:t>
      </w:r>
      <w:r>
        <w:rPr>
          <w:rFonts w:ascii="Arial" w:hAnsi="Arial" w:cs="Arial"/>
          <w:sz w:val="20"/>
          <w:szCs w:val="20"/>
        </w:rPr>
        <w:t>____</w:t>
      </w:r>
      <w:r w:rsidRPr="00946E3A">
        <w:rPr>
          <w:rFonts w:ascii="Arial" w:hAnsi="Arial" w:cs="Arial"/>
          <w:sz w:val="20"/>
          <w:szCs w:val="20"/>
        </w:rPr>
        <w:t xml:space="preserve"> к приказу №      от </w:t>
      </w:r>
      <w:r>
        <w:rPr>
          <w:rFonts w:ascii="Arial" w:hAnsi="Arial" w:cs="Arial"/>
          <w:sz w:val="20"/>
          <w:szCs w:val="20"/>
        </w:rPr>
        <w:t>_______________</w:t>
      </w:r>
      <w:r w:rsidRPr="00946E3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46E3A">
        <w:rPr>
          <w:rFonts w:ascii="Arial" w:hAnsi="Arial" w:cs="Arial"/>
          <w:sz w:val="20"/>
          <w:szCs w:val="20"/>
        </w:rPr>
        <w:t>г</w:t>
      </w:r>
      <w:proofErr w:type="gramEnd"/>
      <w:r w:rsidRPr="00946E3A">
        <w:rPr>
          <w:rFonts w:ascii="Arial" w:hAnsi="Arial" w:cs="Arial"/>
          <w:sz w:val="20"/>
          <w:szCs w:val="20"/>
        </w:rPr>
        <w:t xml:space="preserve">.                  </w:t>
      </w:r>
    </w:p>
    <w:p w:rsidR="00FE23D5" w:rsidRPr="00946E3A" w:rsidRDefault="00FE23D5" w:rsidP="00FE23D5">
      <w:pPr>
        <w:jc w:val="center"/>
        <w:rPr>
          <w:rFonts w:ascii="Arial" w:hAnsi="Arial" w:cs="Arial"/>
          <w:sz w:val="20"/>
          <w:szCs w:val="20"/>
        </w:rPr>
      </w:pPr>
      <w:r w:rsidRPr="00946E3A">
        <w:rPr>
          <w:rFonts w:ascii="Arial" w:hAnsi="Arial" w:cs="Arial"/>
          <w:sz w:val="20"/>
          <w:szCs w:val="20"/>
        </w:rPr>
        <w:t xml:space="preserve">                        </w:t>
      </w:r>
    </w:p>
    <w:p w:rsidR="00FE23D5" w:rsidRPr="00946E3A" w:rsidRDefault="00FE23D5" w:rsidP="00FE23D5">
      <w:pPr>
        <w:ind w:firstLine="720"/>
        <w:jc w:val="center"/>
        <w:rPr>
          <w:rFonts w:ascii="Arial" w:hAnsi="Arial" w:cs="Arial"/>
          <w:sz w:val="20"/>
          <w:szCs w:val="20"/>
        </w:rPr>
      </w:pPr>
      <w:r w:rsidRPr="00946E3A">
        <w:rPr>
          <w:rFonts w:ascii="Arial" w:hAnsi="Arial" w:cs="Arial"/>
          <w:sz w:val="20"/>
          <w:szCs w:val="20"/>
        </w:rPr>
        <w:t xml:space="preserve">        </w:t>
      </w:r>
      <w:r w:rsidRPr="00946E3A">
        <w:rPr>
          <w:rFonts w:ascii="Arial" w:hAnsi="Arial" w:cs="Arial"/>
          <w:sz w:val="20"/>
          <w:szCs w:val="20"/>
        </w:rPr>
        <w:tab/>
      </w:r>
      <w:r w:rsidRPr="00946E3A">
        <w:rPr>
          <w:rFonts w:ascii="Arial" w:hAnsi="Arial" w:cs="Arial"/>
          <w:sz w:val="20"/>
          <w:szCs w:val="20"/>
        </w:rPr>
        <w:tab/>
        <w:t>«Утверждаю»</w:t>
      </w:r>
    </w:p>
    <w:p w:rsidR="00FE23D5" w:rsidRPr="00486C3A" w:rsidRDefault="00FE23D5" w:rsidP="00FE23D5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946E3A">
        <w:rPr>
          <w:rFonts w:ascii="Arial" w:hAnsi="Arial" w:cs="Arial"/>
          <w:sz w:val="20"/>
          <w:szCs w:val="20"/>
        </w:rPr>
        <w:t xml:space="preserve">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946E3A">
        <w:rPr>
          <w:rFonts w:ascii="Arial" w:hAnsi="Arial" w:cs="Arial"/>
          <w:sz w:val="20"/>
          <w:szCs w:val="20"/>
        </w:rPr>
        <w:t xml:space="preserve">Директор МОУ </w:t>
      </w:r>
      <w:r>
        <w:rPr>
          <w:rFonts w:ascii="Arial" w:hAnsi="Arial" w:cs="Arial"/>
          <w:b/>
          <w:bCs/>
          <w:i/>
          <w:iCs/>
          <w:sz w:val="20"/>
          <w:szCs w:val="20"/>
        </w:rPr>
        <w:t>ИСОШ</w:t>
      </w:r>
    </w:p>
    <w:p w:rsidR="00FE23D5" w:rsidRPr="00946E3A" w:rsidRDefault="00FE23D5" w:rsidP="00FE23D5">
      <w:pPr>
        <w:jc w:val="center"/>
        <w:rPr>
          <w:rFonts w:ascii="Arial" w:hAnsi="Arial" w:cs="Arial"/>
          <w:sz w:val="20"/>
          <w:szCs w:val="20"/>
        </w:rPr>
      </w:pPr>
      <w:r w:rsidRPr="00946E3A">
        <w:rPr>
          <w:rFonts w:ascii="Arial" w:hAnsi="Arial" w:cs="Arial"/>
          <w:sz w:val="20"/>
          <w:szCs w:val="20"/>
        </w:rPr>
        <w:t xml:space="preserve">                                                                            </w:t>
      </w:r>
      <w:proofErr w:type="spellStart"/>
      <w:r w:rsidRPr="00946E3A">
        <w:rPr>
          <w:rFonts w:ascii="Arial" w:hAnsi="Arial" w:cs="Arial"/>
          <w:sz w:val="20"/>
          <w:szCs w:val="20"/>
        </w:rPr>
        <w:t>__________________</w:t>
      </w:r>
      <w:r>
        <w:rPr>
          <w:rFonts w:ascii="Arial" w:hAnsi="Arial" w:cs="Arial"/>
          <w:sz w:val="20"/>
          <w:szCs w:val="20"/>
        </w:rPr>
        <w:t>Османов</w:t>
      </w:r>
      <w:proofErr w:type="spellEnd"/>
      <w:r>
        <w:rPr>
          <w:rFonts w:ascii="Arial" w:hAnsi="Arial" w:cs="Arial"/>
          <w:sz w:val="20"/>
          <w:szCs w:val="20"/>
        </w:rPr>
        <w:t xml:space="preserve"> А.Н.</w:t>
      </w:r>
    </w:p>
    <w:p w:rsidR="00FE23D5" w:rsidRDefault="00FE23D5" w:rsidP="00FE23D5">
      <w:pPr>
        <w:ind w:left="5040" w:firstLine="720"/>
        <w:rPr>
          <w:rFonts w:ascii="Arial" w:hAnsi="Arial" w:cs="Arial"/>
          <w:sz w:val="20"/>
          <w:szCs w:val="20"/>
        </w:rPr>
      </w:pPr>
    </w:p>
    <w:p w:rsidR="00FE23D5" w:rsidRPr="00946E3A" w:rsidRDefault="00FE23D5" w:rsidP="00FE23D5">
      <w:pPr>
        <w:ind w:left="504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« ___</w:t>
      </w:r>
      <w:r w:rsidRPr="00946E3A">
        <w:rPr>
          <w:rFonts w:ascii="Arial" w:hAnsi="Arial" w:cs="Arial"/>
          <w:sz w:val="20"/>
          <w:szCs w:val="20"/>
        </w:rPr>
        <w:t xml:space="preserve">» </w:t>
      </w:r>
      <w:r>
        <w:rPr>
          <w:rFonts w:ascii="Arial" w:hAnsi="Arial" w:cs="Arial"/>
          <w:sz w:val="20"/>
          <w:szCs w:val="20"/>
        </w:rPr>
        <w:t>_________</w:t>
      </w:r>
      <w:r w:rsidRPr="00946E3A">
        <w:rPr>
          <w:rFonts w:ascii="Arial" w:hAnsi="Arial" w:cs="Arial"/>
          <w:sz w:val="20"/>
          <w:szCs w:val="20"/>
        </w:rPr>
        <w:t xml:space="preserve">  20</w:t>
      </w:r>
      <w:r>
        <w:rPr>
          <w:rFonts w:ascii="Arial" w:hAnsi="Arial" w:cs="Arial"/>
          <w:sz w:val="20"/>
          <w:szCs w:val="20"/>
        </w:rPr>
        <w:t>____</w:t>
      </w:r>
      <w:r w:rsidRPr="00946E3A">
        <w:rPr>
          <w:rFonts w:ascii="Arial" w:hAnsi="Arial" w:cs="Arial"/>
          <w:sz w:val="20"/>
          <w:szCs w:val="20"/>
        </w:rPr>
        <w:t>г.</w:t>
      </w:r>
    </w:p>
    <w:p w:rsidR="00FE23D5" w:rsidRPr="00946E3A" w:rsidRDefault="00FE23D5" w:rsidP="00FE23D5">
      <w:pPr>
        <w:jc w:val="center"/>
        <w:rPr>
          <w:rFonts w:ascii="Arial" w:hAnsi="Arial" w:cs="Arial"/>
        </w:rPr>
      </w:pPr>
    </w:p>
    <w:p w:rsidR="00FE23D5" w:rsidRPr="00946E3A" w:rsidRDefault="00FE23D5" w:rsidP="00FE23D5">
      <w:pPr>
        <w:jc w:val="center"/>
        <w:rPr>
          <w:rFonts w:ascii="Arial" w:hAnsi="Arial" w:cs="Arial"/>
        </w:rPr>
      </w:pPr>
    </w:p>
    <w:p w:rsidR="00FE23D5" w:rsidRPr="00946E3A" w:rsidRDefault="00FE23D5" w:rsidP="00FE23D5">
      <w:pPr>
        <w:jc w:val="center"/>
        <w:rPr>
          <w:rFonts w:ascii="Arial" w:hAnsi="Arial" w:cs="Arial"/>
          <w:sz w:val="26"/>
          <w:szCs w:val="26"/>
        </w:rPr>
      </w:pP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r w:rsidRPr="00946E3A">
        <w:rPr>
          <w:rFonts w:ascii="Arial" w:hAnsi="Arial" w:cs="Arial"/>
          <w:b/>
          <w:bCs/>
          <w:sz w:val="28"/>
          <w:szCs w:val="28"/>
        </w:rPr>
        <w:t>ПОЛОЖЕНИЕ ОБ УЧЕБНОМ КАБИНЕТЕ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lang/>
        </w:rPr>
      </w:pPr>
      <w:r w:rsidRPr="00946E3A">
        <w:rPr>
          <w:rFonts w:ascii="Arial" w:hAnsi="Arial" w:cs="Arial"/>
          <w:b/>
          <w:bCs/>
          <w:lang/>
        </w:rPr>
        <w:t>1. ОБЩИЕ ПОЛОЖЕНИЯ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1.   Учебный кабинет  - это учебно-воспитательное подразделение средней общеобразовательной  школы, являющееся средством осуществления Государственной программы образования, обеспечивающее оптимальные условия для повышения уровня образования учащихся.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2.   Оснащение кабинета включает в себя: учебно-наглядные пособия, учебное оборудование, приспособления для практических занятий по предмету, технические средства обучения.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3.   Занятия в кабинете должны служить: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активизации мыслительной деятельности учащихся;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формированию навыков использования справочных материалов, навыков     анализа и систематизации изученного материала;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формированию прочных знаний по предмету, их практическому         применению.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развитию у учащихся способностей к самоконтролю, самооценке и самоанализу;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воспитанию высокоорганизованной личности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lang/>
        </w:rPr>
      </w:pPr>
      <w:r w:rsidRPr="00946E3A">
        <w:rPr>
          <w:rFonts w:ascii="Arial" w:hAnsi="Arial" w:cs="Arial"/>
          <w:b/>
          <w:bCs/>
          <w:lang/>
        </w:rPr>
        <w:t>2. ОСНОВНЫЕ ТРЕБОВАНИЯ К УЧЕБНОМУ КАБИНЕТУ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1.</w:t>
      </w:r>
      <w:r w:rsidRPr="00946E3A">
        <w:rPr>
          <w:rFonts w:ascii="Arial" w:hAnsi="Arial" w:cs="Arial"/>
        </w:rPr>
        <w:t xml:space="preserve">  </w:t>
      </w:r>
      <w:r w:rsidRPr="00946E3A">
        <w:rPr>
          <w:rFonts w:ascii="Arial" w:hAnsi="Arial" w:cs="Arial"/>
          <w:lang/>
        </w:rPr>
        <w:t>Наличие в кабинете нормативных документов (Государственный образовательный стандарт, календарные планы, измерители, требования и др.), регламентирующих деятельность по реализации Государственной программы по предмету.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2.   Укомплектованность кабинета учебным оборудованием, учебно-методическим комплексом средств обучения, необходимых для выполнения образовательной программы школы.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lastRenderedPageBreak/>
        <w:t>3.   Соответствие учебно-методического комплекса и комплекса средств обучения требованиям стандарта образования и образовательным программам (базовый и профильные курсы).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4.   Обеспеченность  дидактическими материалами, раздаточным материалом в соответствии с образовательной программой школы.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5.   Наличие и обеспеченность учащихся комплектом типовых заданий, тестов, контрольных работ и т.п. для диагностики выполнения требований базового и продвинутого уровней образовательного стандарта.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6.   Соблюдение эстетических требований к оформлению кабинета: наличие постоянных и сменных учебно-информационных стендов.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Стендовый материал учебного кабинета должен содержать: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государственный образовательный стандарт по предмету (минимально необходимое содержание образования и требования к уровню обязательной подготовки);</w:t>
      </w:r>
    </w:p>
    <w:p w:rsidR="00FE23D5" w:rsidRPr="00946E3A" w:rsidRDefault="00FE23D5" w:rsidP="00FE23D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 xml:space="preserve">рекомендации для учащихся по проектированию их учебной деятельности       (подготовка к тестированию, экзаменам, практикумам и др.); 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 xml:space="preserve">правила техники безопасности работы и поведения в кабинете; 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 xml:space="preserve">материалы, используемые в учебном процессе. 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 xml:space="preserve">7.   Соблюдение правил техники безопасности (журнал о проведении инструктажа по ТБ), </w:t>
      </w:r>
      <w:proofErr w:type="spellStart"/>
      <w:r w:rsidRPr="00946E3A">
        <w:rPr>
          <w:rFonts w:ascii="Arial" w:hAnsi="Arial" w:cs="Arial"/>
          <w:lang/>
        </w:rPr>
        <w:t>пожаробезопасности</w:t>
      </w:r>
      <w:proofErr w:type="spellEnd"/>
      <w:r w:rsidRPr="00946E3A">
        <w:rPr>
          <w:rFonts w:ascii="Arial" w:hAnsi="Arial" w:cs="Arial"/>
          <w:lang/>
        </w:rPr>
        <w:t>, санитарно-гигиенических норм в учебном кабинете (средства пожаротушения, аптечка).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8.   Наличие расписания работы учебного кабинета  по обязательной программе, факультативным занятиям,  программе дополнительного образования, индивидуальным занятиям с отстающими, с одаренными учащимися, консультации и др.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lang/>
        </w:rPr>
      </w:pPr>
      <w:r w:rsidRPr="00946E3A">
        <w:rPr>
          <w:rFonts w:ascii="Arial" w:hAnsi="Arial" w:cs="Arial"/>
          <w:b/>
          <w:bCs/>
          <w:lang/>
        </w:rPr>
        <w:t>3.ТРЕБОВАНИЯ К ДОКУМЕНТАЦИИ КАБИНЕТА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Паспорт учебного кабинета.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Инвентарная ведомость на имеющееся оборудование.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Правила техники безопасности работы в учебном кабинете и журнал инструктажа учащихся по технике безопасности.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График занятости кабинета.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E23D5" w:rsidRPr="00946E3A" w:rsidRDefault="00FE23D5" w:rsidP="00FE23D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lang/>
        </w:rPr>
      </w:pPr>
      <w:r w:rsidRPr="00946E3A">
        <w:rPr>
          <w:rFonts w:ascii="Arial" w:hAnsi="Arial" w:cs="Arial"/>
          <w:lang/>
        </w:rPr>
        <w:t>План работы кабинета  на учебный год и перспективу (утверждается директором школы).</w:t>
      </w:r>
    </w:p>
    <w:p w:rsidR="00FE23D5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00D74" w:rsidRDefault="00C00D74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00D74" w:rsidRPr="00C00D74" w:rsidRDefault="00C00D74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46E3A">
        <w:rPr>
          <w:rFonts w:ascii="Arial" w:hAnsi="Arial" w:cs="Arial"/>
          <w:b/>
          <w:bCs/>
          <w:lang/>
        </w:rPr>
        <w:lastRenderedPageBreak/>
        <w:t>4. ОЦЕНКА ДЕЯТЕЛЬНОСТИ КАБИНЕТА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/>
        </w:rPr>
      </w:pPr>
    </w:p>
    <w:p w:rsidR="00FE23D5" w:rsidRPr="00946E3A" w:rsidRDefault="00FE23D5" w:rsidP="00FE23D5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46E3A">
        <w:rPr>
          <w:rFonts w:ascii="Arial" w:hAnsi="Arial" w:cs="Arial"/>
          <w:lang/>
        </w:rPr>
        <w:t xml:space="preserve">Выполняется на основании «Положения о смотре кабинета» </w:t>
      </w:r>
      <w:r w:rsidRPr="00946E3A">
        <w:rPr>
          <w:rFonts w:ascii="Arial" w:hAnsi="Arial" w:cs="Arial"/>
        </w:rPr>
        <w:t>два раза</w:t>
      </w:r>
      <w:r w:rsidRPr="00946E3A">
        <w:rPr>
          <w:rFonts w:ascii="Arial" w:hAnsi="Arial" w:cs="Arial"/>
          <w:lang/>
        </w:rPr>
        <w:t xml:space="preserve"> в год.</w:t>
      </w:r>
    </w:p>
    <w:p w:rsidR="00FE23D5" w:rsidRPr="00946E3A" w:rsidRDefault="00FE23D5" w:rsidP="00FE23D5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46E3A">
        <w:rPr>
          <w:rFonts w:ascii="Arial" w:hAnsi="Arial" w:cs="Arial"/>
          <w:lang/>
        </w:rPr>
        <w:t>По результатам смотра подводятся итоги и определяются кабинеты, подлежащие оплате и размер оплаты.</w:t>
      </w:r>
    </w:p>
    <w:p w:rsidR="00FE23D5" w:rsidRPr="00946E3A" w:rsidRDefault="00FE23D5" w:rsidP="00FE23D5">
      <w:pPr>
        <w:widowControl w:val="0"/>
        <w:autoSpaceDE w:val="0"/>
        <w:autoSpaceDN w:val="0"/>
        <w:adjustRightInd w:val="0"/>
        <w:rPr>
          <w:rFonts w:ascii="Arial" w:hAnsi="Arial" w:cs="Arial"/>
          <w:sz w:val="28"/>
          <w:szCs w:val="28"/>
          <w:lang/>
        </w:rPr>
      </w:pPr>
    </w:p>
    <w:p w:rsidR="00905B77" w:rsidRPr="00FE23D5" w:rsidRDefault="00C00D74">
      <w:pPr>
        <w:rPr>
          <w:lang/>
        </w:rPr>
      </w:pPr>
    </w:p>
    <w:sectPr w:rsidR="00905B77" w:rsidRPr="00FE23D5" w:rsidSect="0090352C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567" w:right="567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8D1" w:rsidRDefault="00C00D7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4E9" w:rsidRDefault="00C00D74" w:rsidP="00C65BA8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1E44E9" w:rsidRDefault="00C00D74" w:rsidP="001E44E9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8D1" w:rsidRDefault="00C00D74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8D1" w:rsidRDefault="00C00D7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8D1" w:rsidRDefault="00C00D7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8D1" w:rsidRDefault="00C00D7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A2C6C"/>
    <w:multiLevelType w:val="hybridMultilevel"/>
    <w:tmpl w:val="EFB20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EE2F35"/>
    <w:multiLevelType w:val="hybridMultilevel"/>
    <w:tmpl w:val="85E08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FC13370"/>
    <w:multiLevelType w:val="hybridMultilevel"/>
    <w:tmpl w:val="264ED5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0706B56"/>
    <w:multiLevelType w:val="hybridMultilevel"/>
    <w:tmpl w:val="2C6468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</w:hdrShapeDefaults>
  <w:compat/>
  <w:rsids>
    <w:rsidRoot w:val="00FE23D5"/>
    <w:rsid w:val="000743B7"/>
    <w:rsid w:val="00565F94"/>
    <w:rsid w:val="006F2281"/>
    <w:rsid w:val="009C4ED1"/>
    <w:rsid w:val="00C00D74"/>
    <w:rsid w:val="00FB75F0"/>
    <w:rsid w:val="00FE2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E23D5"/>
    <w:pPr>
      <w:keepNext/>
      <w:outlineLvl w:val="2"/>
    </w:pPr>
    <w:rPr>
      <w:b/>
      <w:bCs/>
      <w:spacing w:val="-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FE23D5"/>
    <w:rPr>
      <w:rFonts w:ascii="Times New Roman" w:eastAsia="Times New Roman" w:hAnsi="Times New Roman" w:cs="Times New Roman"/>
      <w:b/>
      <w:bCs/>
      <w:spacing w:val="-2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FE23D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E23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E23D5"/>
    <w:rPr>
      <w:rFonts w:cs="Times New Roman"/>
    </w:rPr>
  </w:style>
  <w:style w:type="paragraph" w:styleId="a6">
    <w:name w:val="header"/>
    <w:basedOn w:val="a"/>
    <w:link w:val="a7"/>
    <w:uiPriority w:val="99"/>
    <w:semiHidden/>
    <w:unhideWhenUsed/>
    <w:rsid w:val="00FE23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E23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2015-02-22T18:40:00Z</dcterms:created>
  <dcterms:modified xsi:type="dcterms:W3CDTF">2015-02-22T18:42:00Z</dcterms:modified>
</cp:coreProperties>
</file>